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B5" w:rsidRDefault="00E27C74" w:rsidP="00984FB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</w:t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ПЛАНИРОВАНИЕ  ПО</w:t>
      </w:r>
      <w:proofErr w:type="gramEnd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ИСТОРИИ </w:t>
      </w:r>
      <w:r w:rsidR="00984FB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984FB5" w:rsidRDefault="00E27C74" w:rsidP="00984FB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</w:p>
    <w:p w:rsidR="00E27C74" w:rsidRPr="00733F4A" w:rsidRDefault="00E27C74" w:rsidP="00984FB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 КЛАСС</w:t>
      </w:r>
    </w:p>
    <w:tbl>
      <w:tblPr>
        <w:tblStyle w:val="a3"/>
        <w:tblpPr w:leftFromText="180" w:rightFromText="180" w:horzAnchor="margin" w:tblpY="1650"/>
        <w:tblW w:w="15582" w:type="dxa"/>
        <w:tblLayout w:type="fixed"/>
        <w:tblLook w:val="04A0" w:firstRow="1" w:lastRow="0" w:firstColumn="1" w:lastColumn="0" w:noHBand="0" w:noVBand="1"/>
      </w:tblPr>
      <w:tblGrid>
        <w:gridCol w:w="741"/>
        <w:gridCol w:w="2885"/>
        <w:gridCol w:w="3247"/>
        <w:gridCol w:w="1730"/>
        <w:gridCol w:w="2162"/>
        <w:gridCol w:w="1140"/>
        <w:gridCol w:w="3677"/>
      </w:tblGrid>
      <w:tr w:rsidR="00984FB5" w:rsidRPr="0018424D" w:rsidTr="00984FB5">
        <w:trPr>
          <w:trHeight w:val="522"/>
        </w:trPr>
        <w:tc>
          <w:tcPr>
            <w:tcW w:w="15582" w:type="dxa"/>
            <w:gridSpan w:val="7"/>
            <w:tcBorders>
              <w:right w:val="single" w:sz="4" w:space="0" w:color="0D0D0D" w:themeColor="text1" w:themeTint="F2"/>
            </w:tcBorders>
          </w:tcPr>
          <w:p w:rsidR="00984FB5" w:rsidRDefault="00984FB5" w:rsidP="00984F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</w:t>
            </w:r>
            <w:r w:rsidR="007E11B7">
              <w:rPr>
                <w:rFonts w:ascii="Times New Roman" w:eastAsia="Times New Roman" w:hAnsi="Times New Roman"/>
                <w:bCs/>
                <w:sz w:val="24"/>
                <w:szCs w:val="20"/>
              </w:rPr>
              <w:t>с приветствует учитель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истории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Голодникова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Тамара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 w:rsidR="00BD023E">
              <w:rPr>
                <w:rFonts w:ascii="Times New Roman" w:eastAsia="Times New Roman" w:hAnsi="Times New Roman"/>
                <w:bCs/>
                <w:sz w:val="24"/>
                <w:szCs w:val="20"/>
              </w:rPr>
              <w:t>истории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984FB5" w:rsidRDefault="00984FB5" w:rsidP="00984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этой платформе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984FB5" w:rsidRPr="001A6045" w:rsidRDefault="00984FB5" w:rsidP="00984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 w:rsidR="00FA1086"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984FB5" w:rsidRPr="00984FB5" w:rsidRDefault="00984FB5" w:rsidP="00984FB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golodnickovat@yandex.ru</w:t>
              </w:r>
            </w:hyperlink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Голодникова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Т.В.)</w:t>
            </w:r>
          </w:p>
        </w:tc>
      </w:tr>
      <w:tr w:rsidR="00984FB5" w:rsidRPr="0018424D" w:rsidTr="00984FB5">
        <w:trPr>
          <w:trHeight w:val="522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pStyle w:val="a5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Форма текущего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</w:tr>
      <w:tr w:rsidR="00984FB5" w:rsidRPr="0018424D" w:rsidTr="00984FB5">
        <w:trPr>
          <w:trHeight w:val="522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XX в</w:t>
            </w: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  </w:t>
            </w: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пространство  империи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 во  второй  половине XIX в..  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 29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FD697A" w:rsidRDefault="00984FB5" w:rsidP="00E27C7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  прочитать</w:t>
            </w:r>
            <w:proofErr w:type="gram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параграфы учебника 30-32, подготовить презентацию по теме «Культурное   пространство империи  во  второй  половине XIX в.» или «Повседневная  жизнь  разных  слоёв населения  в XIX», отправить на эл. почту.</w:t>
            </w:r>
          </w:p>
          <w:p w:rsidR="00984FB5" w:rsidRPr="0018424D" w:rsidRDefault="00984FB5" w:rsidP="00E033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522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Повседневная  жизнь  разных  слоёв населения  в XIX в.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 29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984FB5" w:rsidRPr="0018424D" w:rsidTr="00984FB5">
        <w:trPr>
          <w:trHeight w:val="8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XX в</w:t>
            </w: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XIX-XX вв.: динамика и </w:t>
            </w: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противоречия  развития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FD697A" w:rsidRDefault="00984FB5" w:rsidP="00984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прочитать параграф 33, ответить на вопрос 4,6 письменно, отправить ответы на электронную почту</w:t>
            </w:r>
          </w:p>
        </w:tc>
      </w:tr>
      <w:tr w:rsidR="00984FB5" w:rsidRPr="0018424D" w:rsidTr="00984FB5">
        <w:trPr>
          <w:trHeight w:val="98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5" w:type="dxa"/>
            <w:vMerge w:val="restart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 страны  на  рубеже  XIX-XX  вв.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FD697A" w:rsidRDefault="00984FB5" w:rsidP="00984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выполнить контрольное задание 1 или прочитать параграф 34 учебника, ответить на вопрос 1 (письменно), отправить ответ на электронную почту</w:t>
            </w:r>
          </w:p>
        </w:tc>
      </w:tr>
      <w:tr w:rsidR="00984FB5" w:rsidRPr="0018424D" w:rsidTr="00984FB5">
        <w:trPr>
          <w:trHeight w:val="1413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vMerge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 в 1894-1904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FD697A" w:rsidRDefault="00984FB5" w:rsidP="00E27C7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прочитать параграф 35 учебника, ответить на вопросы 3,4 (кратко, письменно), ответ отправить на электронную почту</w:t>
            </w:r>
          </w:p>
          <w:p w:rsidR="00984FB5" w:rsidRPr="00FD697A" w:rsidRDefault="00984FB5" w:rsidP="00E27C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365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vMerge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   II.  Русско-японская   война 1904-1905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урок32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FD697A" w:rsidRDefault="00984FB5" w:rsidP="00984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прочитать параграф 36 учебника, ответить на вопрос 1, выписать условия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Портсмутского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мирного договора, ответ отправить по электронной почте</w:t>
            </w:r>
          </w:p>
        </w:tc>
      </w:tr>
      <w:tr w:rsidR="00984FB5" w:rsidRPr="0018424D" w:rsidTr="00984FB5">
        <w:trPr>
          <w:trHeight w:val="1684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Первая  российская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   и   политические   реформы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1905-1907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21-22.04.</w:t>
            </w:r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урок33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прочитать учебник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параграф 37,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ответить на вопрос 1.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Прочитать документ на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стр.96.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</w:p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вопросы 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984FB5" w:rsidRPr="0018424D" w:rsidTr="00984FB5">
        <w:trPr>
          <w:trHeight w:val="756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 А.  Столыпина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урок33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прочитать 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параграф 38.</w:t>
            </w:r>
          </w:p>
          <w:p w:rsidR="00984FB5" w:rsidRPr="0018424D" w:rsidRDefault="00984FB5" w:rsidP="00DB73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745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  развитие страны  в 1907-1914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урок33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FD6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прочитать параграф 39, ответить на вопрос 1, отправить на электронную почту</w:t>
            </w:r>
            <w:bookmarkEnd w:id="0"/>
          </w:p>
        </w:tc>
      </w:tr>
      <w:tr w:rsidR="00984FB5" w:rsidRPr="0018424D" w:rsidTr="00984FB5">
        <w:trPr>
          <w:trHeight w:val="705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Серебряный  век  русской культуры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62" w:type="dxa"/>
          </w:tcPr>
          <w:p w:rsidR="00984FB5" w:rsidRPr="0018424D" w:rsidRDefault="00FD697A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4FB5" w:rsidRPr="00184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урок34</w:t>
            </w: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14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800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теме</w:t>
            </w:r>
            <w:r w:rsidRPr="0018424D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  </w:t>
            </w: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пространство  империи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 во  второй  половине XIX в.. Повседневная  жизнь  разных  слоёв населения  в XIX в.</w:t>
            </w:r>
          </w:p>
        </w:tc>
        <w:tc>
          <w:tcPr>
            <w:tcW w:w="1730" w:type="dxa"/>
          </w:tcPr>
          <w:p w:rsidR="00984FB5" w:rsidRPr="00DB735A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5A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XIX-XX вв.: динамика и </w:t>
            </w: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противоречия  развития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Социально-экономическое развитие  страны  на  рубеже  XIX-XX  </w:t>
            </w:r>
            <w:proofErr w:type="spell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730" w:type="dxa"/>
          </w:tcPr>
          <w:p w:rsidR="00984FB5" w:rsidRPr="0018424D" w:rsidRDefault="00984FB5" w:rsidP="00664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 в 1894-1904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   II.  Русско-японская   война 1904-1905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1084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Первая  российская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   и   политические   реформы</w:t>
            </w:r>
          </w:p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1905-1907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 А.  Столыпина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Политическое   развитие страны  в 1907-1914 гг.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Серебряный  век  русской культуры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5" w:rsidRPr="0018424D" w:rsidTr="00984FB5">
        <w:trPr>
          <w:trHeight w:val="259"/>
        </w:trPr>
        <w:tc>
          <w:tcPr>
            <w:tcW w:w="741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Урок обобщающего  повторения</w:t>
            </w:r>
          </w:p>
        </w:tc>
        <w:tc>
          <w:tcPr>
            <w:tcW w:w="173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62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4" w:space="0" w:color="0D0D0D" w:themeColor="text1" w:themeTint="F2"/>
            </w:tcBorders>
          </w:tcPr>
          <w:p w:rsidR="00984FB5" w:rsidRPr="0018424D" w:rsidRDefault="00984FB5" w:rsidP="00E2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27C74" w:rsidRDefault="00E27C74" w:rsidP="00E27C74"/>
    <w:p w:rsidR="00E27C74" w:rsidRDefault="00E27C74" w:rsidP="00E27C74"/>
    <w:p w:rsidR="00E27C74" w:rsidRDefault="00E27C74" w:rsidP="00E27C74"/>
    <w:p w:rsidR="00E27C74" w:rsidRDefault="00E27C74" w:rsidP="00E27C74"/>
    <w:p w:rsidR="00481A51" w:rsidRDefault="00FD697A"/>
    <w:sectPr w:rsidR="00481A51" w:rsidSect="00984FB5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74"/>
    <w:rsid w:val="001462F2"/>
    <w:rsid w:val="0018424D"/>
    <w:rsid w:val="002E75B1"/>
    <w:rsid w:val="005A516E"/>
    <w:rsid w:val="006645DF"/>
    <w:rsid w:val="00666B90"/>
    <w:rsid w:val="007E11B7"/>
    <w:rsid w:val="00812FD6"/>
    <w:rsid w:val="008328F1"/>
    <w:rsid w:val="00911141"/>
    <w:rsid w:val="0096045D"/>
    <w:rsid w:val="00984FB5"/>
    <w:rsid w:val="00A43034"/>
    <w:rsid w:val="00B9768A"/>
    <w:rsid w:val="00BD023E"/>
    <w:rsid w:val="00C272A3"/>
    <w:rsid w:val="00DB735A"/>
    <w:rsid w:val="00E0338F"/>
    <w:rsid w:val="00E27C74"/>
    <w:rsid w:val="00FA0378"/>
    <w:rsid w:val="00FA1086"/>
    <w:rsid w:val="00FB4AB0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5CF39-0B03-4042-A6B1-566D037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C74"/>
    <w:rPr>
      <w:color w:val="0000FF"/>
      <w:u w:val="single"/>
    </w:rPr>
  </w:style>
  <w:style w:type="paragraph" w:styleId="a5">
    <w:name w:val="No Spacing"/>
    <w:uiPriority w:val="1"/>
    <w:qFormat/>
    <w:rsid w:val="00E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e.mail.ru/compose/?mailto=mailto%3agolodnickovat@yandex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Инна Геннадьевна Заболоцкая</cp:lastModifiedBy>
  <cp:revision>2</cp:revision>
  <dcterms:created xsi:type="dcterms:W3CDTF">2020-04-21T09:26:00Z</dcterms:created>
  <dcterms:modified xsi:type="dcterms:W3CDTF">2020-04-21T09:26:00Z</dcterms:modified>
</cp:coreProperties>
</file>